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6" w:rsidRPr="00AB2CB9" w:rsidRDefault="00F24146" w:rsidP="00CE237C">
      <w:pPr>
        <w:pStyle w:val="Ttulo2"/>
        <w:spacing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AB2CB9">
        <w:rPr>
          <w:rFonts w:asciiTheme="minorHAnsi" w:hAnsiTheme="minorHAnsi" w:cstheme="minorHAnsi"/>
          <w:color w:val="auto"/>
          <w:sz w:val="24"/>
          <w:szCs w:val="24"/>
          <w:u w:val="single"/>
        </w:rPr>
        <w:t>RELATÓRIO</w:t>
      </w:r>
    </w:p>
    <w:p w:rsidR="00CB4820" w:rsidRPr="00AB2CB9" w:rsidRDefault="00CB4820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  <w:r w:rsidRPr="00AB2CB9">
        <w:rPr>
          <w:rFonts w:asciiTheme="minorHAnsi" w:hAnsiTheme="minorHAnsi" w:cstheme="minorHAnsi"/>
        </w:rPr>
        <w:t>Da Comissão de Licitações</w:t>
      </w: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  <w:r w:rsidRPr="00AB2CB9">
        <w:rPr>
          <w:rFonts w:asciiTheme="minorHAnsi" w:hAnsiTheme="minorHAnsi" w:cstheme="minorHAnsi"/>
        </w:rPr>
        <w:t xml:space="preserve">Para o </w:t>
      </w:r>
      <w:proofErr w:type="gramStart"/>
      <w:r w:rsidRPr="00AB2CB9">
        <w:rPr>
          <w:rFonts w:asciiTheme="minorHAnsi" w:hAnsiTheme="minorHAnsi" w:cstheme="minorHAnsi"/>
        </w:rPr>
        <w:t>Sr.</w:t>
      </w:r>
      <w:proofErr w:type="gramEnd"/>
      <w:r w:rsidRPr="00AB2CB9">
        <w:rPr>
          <w:rFonts w:asciiTheme="minorHAnsi" w:hAnsiTheme="minorHAnsi" w:cstheme="minorHAnsi"/>
        </w:rPr>
        <w:t xml:space="preserve"> Presidente da Câmara Municipal </w:t>
      </w:r>
      <w:r w:rsidR="00062BE2" w:rsidRPr="00AB2CB9">
        <w:rPr>
          <w:rFonts w:asciiTheme="minorHAnsi" w:hAnsiTheme="minorHAnsi" w:cstheme="minorHAnsi"/>
        </w:rPr>
        <w:t>de Jacuí-MG.</w:t>
      </w: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Pregão Presencial N.º 04/2022</w:t>
      </w:r>
      <w:r w:rsidR="00062BE2" w:rsidRPr="00AB2CB9">
        <w:rPr>
          <w:rFonts w:asciiTheme="minorHAnsi" w:hAnsiTheme="minorHAnsi" w:cstheme="minorHAnsi"/>
          <w:b/>
        </w:rPr>
        <w:t xml:space="preserve">/Processo Licitatório </w:t>
      </w:r>
      <w:r w:rsidRPr="00AB2CB9">
        <w:rPr>
          <w:rFonts w:asciiTheme="minorHAnsi" w:hAnsiTheme="minorHAnsi" w:cstheme="minorHAnsi"/>
          <w:b/>
        </w:rPr>
        <w:t>N.º 026/2022</w:t>
      </w:r>
      <w:r w:rsidR="00062BE2" w:rsidRPr="00AB2CB9">
        <w:rPr>
          <w:rFonts w:asciiTheme="minorHAnsi" w:hAnsiTheme="minorHAnsi" w:cstheme="minorHAnsi"/>
          <w:b/>
        </w:rPr>
        <w:t>/Edital N.º 04/2022</w:t>
      </w: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F24146" w:rsidRPr="00AB2CB9" w:rsidRDefault="00F24146" w:rsidP="00CE237C">
      <w:pPr>
        <w:pStyle w:val="Corpodetexto2"/>
        <w:rPr>
          <w:rFonts w:asciiTheme="minorHAnsi" w:hAnsiTheme="minorHAnsi" w:cstheme="minorHAnsi"/>
          <w:color w:val="auto"/>
          <w:szCs w:val="24"/>
        </w:rPr>
      </w:pPr>
      <w:r w:rsidRPr="00AB2CB9">
        <w:rPr>
          <w:rFonts w:asciiTheme="minorHAnsi" w:hAnsiTheme="minorHAnsi" w:cstheme="minorHAnsi"/>
          <w:color w:val="auto"/>
          <w:szCs w:val="24"/>
        </w:rPr>
        <w:t>OBJETO:</w:t>
      </w:r>
      <w:r w:rsidRPr="00AB2CB9">
        <w:rPr>
          <w:rFonts w:asciiTheme="minorHAnsi" w:hAnsiTheme="minorHAnsi" w:cstheme="minorHAnsi"/>
          <w:b/>
          <w:color w:val="auto"/>
          <w:szCs w:val="24"/>
        </w:rPr>
        <w:t xml:space="preserve"> Fornecimento e montagem de elevador para dar continuidade na fase de </w:t>
      </w:r>
      <w:proofErr w:type="gramStart"/>
      <w:r w:rsidRPr="00AB2CB9">
        <w:rPr>
          <w:rFonts w:asciiTheme="minorHAnsi" w:hAnsiTheme="minorHAnsi" w:cstheme="minorHAnsi"/>
          <w:b/>
          <w:color w:val="auto"/>
          <w:szCs w:val="24"/>
        </w:rPr>
        <w:t>acabamento</w:t>
      </w:r>
      <w:proofErr w:type="gramEnd"/>
      <w:r w:rsidRPr="00AB2CB9">
        <w:rPr>
          <w:rFonts w:asciiTheme="minorHAnsi" w:hAnsiTheme="minorHAnsi" w:cstheme="minorHAnsi"/>
          <w:b/>
          <w:color w:val="auto"/>
          <w:szCs w:val="24"/>
        </w:rPr>
        <w:t xml:space="preserve"> da obra da Sede da Câmara Municipal de Jacuí-MG , conforme quantidades e especificações, conforme ABNT/NBR 9050 - adequação das edificações e do mobiliário urbano à pessoa deficiente; ABNT NBR 15.655-1 - Plataformas de elevação motorizadas para pessoas com mobilidade reduzida – Requisitos para segurança, dimensões e operação funcional Parte 1: Plataformas de elevação vertical (ISO 9386-1, MOD); ABNT/NBR 13994 Elevadores de passageiros - Elevadores para transporte de pessoa portadora de deficiência; NR 17 – Ergonomia - Portaria MTP n.º 423, de 07 de outubro de 2021.</w:t>
      </w: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  <w:r w:rsidRPr="00AB2CB9">
        <w:rPr>
          <w:rFonts w:asciiTheme="minorHAnsi" w:hAnsiTheme="minorHAnsi" w:cstheme="minorHAnsi"/>
        </w:rPr>
        <w:tab/>
        <w:t xml:space="preserve">Senhor </w:t>
      </w:r>
      <w:r w:rsidR="001B5321" w:rsidRPr="00AB2CB9">
        <w:rPr>
          <w:rFonts w:asciiTheme="minorHAnsi" w:hAnsiTheme="minorHAnsi" w:cstheme="minorHAnsi"/>
        </w:rPr>
        <w:t>Presidente</w:t>
      </w:r>
      <w:r w:rsidRPr="00AB2CB9">
        <w:rPr>
          <w:rFonts w:asciiTheme="minorHAnsi" w:hAnsiTheme="minorHAnsi" w:cstheme="minorHAnsi"/>
        </w:rPr>
        <w:t>,</w:t>
      </w:r>
    </w:p>
    <w:p w:rsidR="00F24146" w:rsidRPr="00AB2CB9" w:rsidRDefault="00F24146" w:rsidP="00CE237C">
      <w:pPr>
        <w:pStyle w:val="Corpodetexto2"/>
        <w:ind w:firstLine="2127"/>
        <w:rPr>
          <w:rFonts w:asciiTheme="minorHAnsi" w:hAnsiTheme="minorHAnsi" w:cstheme="minorHAnsi"/>
          <w:color w:val="auto"/>
          <w:szCs w:val="24"/>
        </w:rPr>
      </w:pPr>
    </w:p>
    <w:p w:rsidR="001B5321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  <w:r w:rsidRPr="00AB2CB9">
        <w:rPr>
          <w:rFonts w:asciiTheme="minorHAnsi" w:hAnsiTheme="minorHAnsi" w:cstheme="minorHAnsi"/>
        </w:rPr>
        <w:tab/>
        <w:t xml:space="preserve">Com o presente, informo a </w:t>
      </w:r>
      <w:proofErr w:type="spellStart"/>
      <w:proofErr w:type="gramStart"/>
      <w:r w:rsidRPr="00AB2CB9">
        <w:rPr>
          <w:rFonts w:asciiTheme="minorHAnsi" w:hAnsiTheme="minorHAnsi" w:cstheme="minorHAnsi"/>
        </w:rPr>
        <w:t>V.</w:t>
      </w:r>
      <w:proofErr w:type="gramEnd"/>
      <w:r w:rsidRPr="00AB2CB9">
        <w:rPr>
          <w:rFonts w:asciiTheme="minorHAnsi" w:hAnsiTheme="minorHAnsi" w:cstheme="minorHAnsi"/>
        </w:rPr>
        <w:t>Ex.</w:t>
      </w:r>
      <w:r w:rsidRPr="00AB2CB9">
        <w:rPr>
          <w:rFonts w:asciiTheme="minorHAnsi" w:hAnsiTheme="minorHAnsi" w:cstheme="minorHAnsi"/>
          <w:vertAlign w:val="superscript"/>
        </w:rPr>
        <w:t>a</w:t>
      </w:r>
      <w:proofErr w:type="spellEnd"/>
      <w:r w:rsidRPr="00AB2CB9">
        <w:rPr>
          <w:rFonts w:asciiTheme="minorHAnsi" w:hAnsiTheme="minorHAnsi" w:cstheme="minorHAnsi"/>
        </w:rPr>
        <w:t xml:space="preserve">  que na data de </w:t>
      </w:r>
      <w:r w:rsidR="001B5321" w:rsidRPr="00AB2CB9">
        <w:rPr>
          <w:rFonts w:asciiTheme="minorHAnsi" w:hAnsiTheme="minorHAnsi" w:cstheme="minorHAnsi"/>
        </w:rPr>
        <w:t>08/08/2022</w:t>
      </w:r>
      <w:r w:rsidRPr="00AB2CB9">
        <w:rPr>
          <w:rFonts w:asciiTheme="minorHAnsi" w:hAnsiTheme="minorHAnsi" w:cstheme="minorHAnsi"/>
        </w:rPr>
        <w:t xml:space="preserve">, com início às </w:t>
      </w:r>
      <w:r w:rsidR="001B5321" w:rsidRPr="00AB2CB9">
        <w:rPr>
          <w:rFonts w:asciiTheme="minorHAnsi" w:hAnsiTheme="minorHAnsi" w:cstheme="minorHAnsi"/>
        </w:rPr>
        <w:t>10:00 horas</w:t>
      </w:r>
      <w:r w:rsidRPr="00AB2CB9">
        <w:rPr>
          <w:rFonts w:asciiTheme="minorHAnsi" w:hAnsiTheme="minorHAnsi" w:cstheme="minorHAnsi"/>
        </w:rPr>
        <w:t xml:space="preserve">, lavrada em ata própria, esta Comissão de Licitação, na sede da </w:t>
      </w:r>
      <w:r w:rsidR="001B5321" w:rsidRPr="00AB2CB9">
        <w:rPr>
          <w:rFonts w:asciiTheme="minorHAnsi" w:hAnsiTheme="minorHAnsi" w:cstheme="minorHAnsi"/>
        </w:rPr>
        <w:t>Câmara Municipal de Jacuí -MG</w:t>
      </w:r>
      <w:r w:rsidRPr="00AB2CB9">
        <w:rPr>
          <w:rFonts w:asciiTheme="minorHAnsi" w:hAnsiTheme="minorHAnsi" w:cstheme="minorHAnsi"/>
        </w:rPr>
        <w:t xml:space="preserve">, reuniu-se, para, em sessão pública procederem o recebimento e abertura dos envelopes de proposta e documentos para habilitação das empresas interessadas em participar da Licitação supra epigrafada para </w:t>
      </w:r>
      <w:r w:rsidR="00154BFC">
        <w:rPr>
          <w:rFonts w:asciiTheme="minorHAnsi" w:hAnsiTheme="minorHAnsi" w:cstheme="minorHAnsi"/>
        </w:rPr>
        <w:t xml:space="preserve">o </w:t>
      </w:r>
      <w:r w:rsidR="00AB2CB9">
        <w:rPr>
          <w:rFonts w:asciiTheme="minorHAnsi" w:hAnsiTheme="minorHAnsi" w:cstheme="minorHAnsi"/>
          <w:b/>
        </w:rPr>
        <w:t>f</w:t>
      </w:r>
      <w:r w:rsidR="001B5321" w:rsidRPr="00AB2CB9">
        <w:rPr>
          <w:rFonts w:asciiTheme="minorHAnsi" w:hAnsiTheme="minorHAnsi" w:cstheme="minorHAnsi"/>
          <w:b/>
        </w:rPr>
        <w:t xml:space="preserve">ornecimento e montagem de elevador para dar continuidade na fase de acabamento da obra da Sede da Câmara Municipal de Jacuí-MG , conforme quantidades e especificações, conforme ABNT/NBR 9050 - adequação das edificações e do mobiliário urbano à pessoa deficiente; ABNT NBR 15.655-1 - Plataformas de elevação motorizadas para pessoas com mobilidade reduzida – Requisitos para segurança, dimensões e operação funcional Parte 1: Plataformas de elevação vertical (ISO 9386-1, MOD); ABNT/NBR 13994 Elevadores de passageiros - Elevadores para transporte </w:t>
      </w:r>
      <w:r w:rsidR="001B5321" w:rsidRPr="00AB2CB9">
        <w:rPr>
          <w:rFonts w:asciiTheme="minorHAnsi" w:hAnsiTheme="minorHAnsi" w:cstheme="minorHAnsi"/>
          <w:b/>
        </w:rPr>
        <w:lastRenderedPageBreak/>
        <w:t>de pessoa portadora de deficiência; NR 17 – Ergonomia - Portaria MTP n.º 423, de 07 de outubro de 2021.</w:t>
      </w:r>
    </w:p>
    <w:p w:rsidR="001B5321" w:rsidRPr="00AB2CB9" w:rsidRDefault="001B5321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F24146" w:rsidRPr="00AB2CB9" w:rsidRDefault="00F24146" w:rsidP="00CE237C">
      <w:pPr>
        <w:pStyle w:val="Corpodetexto2"/>
        <w:ind w:firstLine="708"/>
        <w:rPr>
          <w:rFonts w:asciiTheme="minorHAnsi" w:hAnsiTheme="minorHAnsi" w:cstheme="minorHAnsi"/>
          <w:color w:val="auto"/>
          <w:szCs w:val="24"/>
        </w:rPr>
      </w:pPr>
      <w:r w:rsidRPr="00AB2CB9">
        <w:rPr>
          <w:rFonts w:asciiTheme="minorHAnsi" w:hAnsiTheme="minorHAnsi" w:cstheme="minorHAnsi"/>
          <w:color w:val="auto"/>
          <w:szCs w:val="24"/>
        </w:rPr>
        <w:t xml:space="preserve">Conforme observado </w:t>
      </w:r>
      <w:r w:rsidR="001B5321" w:rsidRPr="00AB2CB9">
        <w:rPr>
          <w:rFonts w:asciiTheme="minorHAnsi" w:hAnsiTheme="minorHAnsi" w:cstheme="minorHAnsi"/>
          <w:color w:val="auto"/>
          <w:szCs w:val="24"/>
        </w:rPr>
        <w:t>e constado em ata</w:t>
      </w:r>
      <w:r w:rsidR="00397936" w:rsidRPr="00AB2CB9">
        <w:rPr>
          <w:rFonts w:asciiTheme="minorHAnsi" w:hAnsiTheme="minorHAnsi" w:cstheme="minorHAnsi"/>
          <w:color w:val="auto"/>
          <w:szCs w:val="24"/>
        </w:rPr>
        <w:t>,</w:t>
      </w:r>
      <w:r w:rsidR="001B5321" w:rsidRPr="00AB2CB9">
        <w:rPr>
          <w:rFonts w:asciiTheme="minorHAnsi" w:hAnsiTheme="minorHAnsi" w:cstheme="minorHAnsi"/>
          <w:color w:val="auto"/>
          <w:szCs w:val="24"/>
        </w:rPr>
        <w:t xml:space="preserve"> nenhuma empresa </w:t>
      </w:r>
      <w:r w:rsidR="00CB4820" w:rsidRPr="00AB2CB9">
        <w:rPr>
          <w:rFonts w:asciiTheme="minorHAnsi" w:hAnsiTheme="minorHAnsi" w:cstheme="minorHAnsi"/>
          <w:color w:val="auto"/>
          <w:szCs w:val="24"/>
        </w:rPr>
        <w:t>compareceu. Diante</w:t>
      </w:r>
      <w:r w:rsidRPr="00AB2CB9">
        <w:rPr>
          <w:rFonts w:asciiTheme="minorHAnsi" w:hAnsiTheme="minorHAnsi" w:cstheme="minorHAnsi"/>
          <w:color w:val="auto"/>
          <w:szCs w:val="24"/>
        </w:rPr>
        <w:t xml:space="preserve"> do exposto</w:t>
      </w:r>
      <w:r w:rsidR="00397936" w:rsidRPr="00AB2CB9">
        <w:rPr>
          <w:rFonts w:asciiTheme="minorHAnsi" w:hAnsiTheme="minorHAnsi" w:cstheme="minorHAnsi"/>
          <w:color w:val="auto"/>
          <w:szCs w:val="24"/>
        </w:rPr>
        <w:t>,</w:t>
      </w:r>
      <w:r w:rsidRPr="00AB2CB9">
        <w:rPr>
          <w:rFonts w:asciiTheme="minorHAnsi" w:hAnsiTheme="minorHAnsi" w:cstheme="minorHAnsi"/>
          <w:color w:val="auto"/>
          <w:szCs w:val="24"/>
        </w:rPr>
        <w:t xml:space="preserve"> a Comissão Permanente de Licitações sugere </w:t>
      </w:r>
      <w:r w:rsidR="00CB4820" w:rsidRPr="00AB2CB9">
        <w:rPr>
          <w:rFonts w:asciiTheme="minorHAnsi" w:hAnsiTheme="minorHAnsi" w:cstheme="minorHAnsi"/>
          <w:color w:val="auto"/>
          <w:szCs w:val="24"/>
        </w:rPr>
        <w:t>o c</w:t>
      </w:r>
      <w:r w:rsidRPr="00AB2CB9">
        <w:rPr>
          <w:rFonts w:asciiTheme="minorHAnsi" w:hAnsiTheme="minorHAnsi" w:cstheme="minorHAnsi"/>
          <w:color w:val="auto"/>
          <w:szCs w:val="24"/>
        </w:rPr>
        <w:t xml:space="preserve">ancelamento do Processo </w:t>
      </w:r>
      <w:r w:rsidR="00CB4820" w:rsidRPr="00AB2CB9">
        <w:rPr>
          <w:rFonts w:asciiTheme="minorHAnsi" w:hAnsiTheme="minorHAnsi" w:cstheme="minorHAnsi"/>
          <w:color w:val="auto"/>
          <w:szCs w:val="24"/>
        </w:rPr>
        <w:t>supracitado, tendo em vista que o prazo de vigência das cotações expirou</w:t>
      </w:r>
      <w:r w:rsidRPr="00AB2CB9">
        <w:rPr>
          <w:rFonts w:asciiTheme="minorHAnsi" w:hAnsiTheme="minorHAnsi" w:cstheme="minorHAnsi"/>
          <w:color w:val="auto"/>
          <w:szCs w:val="24"/>
        </w:rPr>
        <w:t>.</w:t>
      </w:r>
    </w:p>
    <w:p w:rsidR="001B5321" w:rsidRPr="00AB2CB9" w:rsidRDefault="00F24146" w:rsidP="00CE237C">
      <w:pPr>
        <w:pStyle w:val="Corpodetexto2"/>
        <w:ind w:firstLine="708"/>
        <w:rPr>
          <w:rFonts w:asciiTheme="minorHAnsi" w:hAnsiTheme="minorHAnsi" w:cstheme="minorHAnsi"/>
          <w:color w:val="auto"/>
          <w:szCs w:val="24"/>
        </w:rPr>
      </w:pPr>
      <w:r w:rsidRPr="00AB2CB9">
        <w:rPr>
          <w:rFonts w:asciiTheme="minorHAnsi" w:hAnsiTheme="minorHAnsi" w:cstheme="minorHAnsi"/>
          <w:color w:val="auto"/>
          <w:szCs w:val="24"/>
        </w:rPr>
        <w:t>Submetemos, contudo, à superior deliberação.</w:t>
      </w:r>
    </w:p>
    <w:p w:rsidR="001B5321" w:rsidRPr="00AB2CB9" w:rsidRDefault="001B5321" w:rsidP="00CE237C">
      <w:pPr>
        <w:pStyle w:val="Corpodetexto2"/>
        <w:ind w:firstLine="708"/>
        <w:rPr>
          <w:rFonts w:asciiTheme="minorHAnsi" w:hAnsiTheme="minorHAnsi" w:cstheme="minorHAnsi"/>
          <w:color w:val="auto"/>
          <w:szCs w:val="24"/>
        </w:rPr>
      </w:pPr>
    </w:p>
    <w:p w:rsidR="00F24146" w:rsidRPr="00AB2CB9" w:rsidRDefault="001B5321" w:rsidP="00CE237C">
      <w:pPr>
        <w:pStyle w:val="Corpodetexto2"/>
        <w:ind w:firstLine="708"/>
        <w:rPr>
          <w:rFonts w:asciiTheme="minorHAnsi" w:hAnsiTheme="minorHAnsi" w:cstheme="minorHAnsi"/>
          <w:color w:val="auto"/>
          <w:szCs w:val="24"/>
        </w:rPr>
      </w:pPr>
      <w:r w:rsidRPr="00AB2CB9">
        <w:rPr>
          <w:rFonts w:asciiTheme="minorHAnsi" w:hAnsiTheme="minorHAnsi" w:cstheme="minorHAnsi"/>
          <w:color w:val="auto"/>
          <w:szCs w:val="24"/>
        </w:rPr>
        <w:t>É o relatório</w:t>
      </w:r>
    </w:p>
    <w:p w:rsidR="00F24146" w:rsidRPr="00AB2CB9" w:rsidRDefault="00F24146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F24146" w:rsidRPr="00AB2CB9" w:rsidRDefault="00062BE2" w:rsidP="00CE23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B2CB9">
        <w:rPr>
          <w:rFonts w:asciiTheme="minorHAnsi" w:hAnsiTheme="minorHAnsi" w:cstheme="minorHAnsi"/>
        </w:rPr>
        <w:t>Jacuí</w:t>
      </w:r>
      <w:r w:rsidR="00F24146" w:rsidRPr="00AB2CB9">
        <w:rPr>
          <w:rFonts w:asciiTheme="minorHAnsi" w:hAnsiTheme="minorHAnsi" w:cstheme="minorHAnsi"/>
        </w:rPr>
        <w:t xml:space="preserve">/MG, </w:t>
      </w:r>
      <w:r w:rsidRPr="00AB2CB9">
        <w:rPr>
          <w:rFonts w:asciiTheme="minorHAnsi" w:hAnsiTheme="minorHAnsi" w:cstheme="minorHAnsi"/>
        </w:rPr>
        <w:t>08 de agosto 2022</w:t>
      </w:r>
      <w:r w:rsidR="00F24146" w:rsidRPr="00AB2CB9">
        <w:rPr>
          <w:rFonts w:asciiTheme="minorHAnsi" w:hAnsiTheme="minorHAnsi" w:cstheme="minorHAnsi"/>
        </w:rPr>
        <w:t>.</w:t>
      </w:r>
    </w:p>
    <w:p w:rsidR="00062BE2" w:rsidRPr="00AB2CB9" w:rsidRDefault="00062BE2" w:rsidP="00CE23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CB4820" w:rsidRPr="00AB2CB9" w:rsidRDefault="00CB4820" w:rsidP="00CE237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CB4820" w:rsidRPr="00AB2CB9" w:rsidRDefault="00CB4820" w:rsidP="00CE237C">
      <w:pPr>
        <w:spacing w:line="360" w:lineRule="auto"/>
        <w:ind w:firstLine="708"/>
        <w:jc w:val="center"/>
        <w:rPr>
          <w:rFonts w:asciiTheme="minorHAnsi" w:hAnsiTheme="minorHAnsi" w:cstheme="minorHAnsi"/>
        </w:rPr>
      </w:pPr>
    </w:p>
    <w:p w:rsidR="00CB4820" w:rsidRPr="00AB2CB9" w:rsidRDefault="00CB4820" w:rsidP="00CE237C">
      <w:pPr>
        <w:tabs>
          <w:tab w:val="left" w:pos="4389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___________________________</w:t>
      </w:r>
    </w:p>
    <w:p w:rsidR="00F24146" w:rsidRPr="00AB2CB9" w:rsidRDefault="00062BE2" w:rsidP="00CE237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Charles Lopes Dias</w:t>
      </w:r>
    </w:p>
    <w:p w:rsidR="007A523D" w:rsidRPr="00AB2CB9" w:rsidRDefault="00062BE2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Pregoeir</w:t>
      </w:r>
      <w:r w:rsidR="00CB4820" w:rsidRPr="00AB2CB9">
        <w:rPr>
          <w:rFonts w:asciiTheme="minorHAnsi" w:hAnsiTheme="minorHAnsi" w:cstheme="minorHAnsi"/>
          <w:b/>
        </w:rPr>
        <w:t>o</w:t>
      </w: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_________________________</w:t>
      </w: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Luciana Bueno França Silva</w:t>
      </w: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Membro</w:t>
      </w: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____________________________</w:t>
      </w:r>
    </w:p>
    <w:p w:rsidR="00CB4820" w:rsidRPr="00AB2CB9" w:rsidRDefault="00CB4820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 xml:space="preserve">Jader Augusto </w:t>
      </w:r>
      <w:proofErr w:type="spellStart"/>
      <w:r w:rsidRPr="00AB2CB9">
        <w:rPr>
          <w:rFonts w:asciiTheme="minorHAnsi" w:hAnsiTheme="minorHAnsi" w:cstheme="minorHAnsi"/>
          <w:b/>
        </w:rPr>
        <w:t>Dragone</w:t>
      </w:r>
      <w:proofErr w:type="spellEnd"/>
    </w:p>
    <w:p w:rsidR="00AB2CB9" w:rsidRPr="00AB2CB9" w:rsidRDefault="00CE237C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Membro</w:t>
      </w:r>
    </w:p>
    <w:p w:rsidR="00AB2CB9" w:rsidRPr="00AB2CB9" w:rsidRDefault="00AB2CB9" w:rsidP="00CE237C">
      <w:pPr>
        <w:pStyle w:val="Cabealho"/>
        <w:spacing w:line="360" w:lineRule="auto"/>
        <w:jc w:val="both"/>
        <w:rPr>
          <w:rFonts w:asciiTheme="minorHAnsi" w:hAnsiTheme="minorHAnsi" w:cstheme="minorHAnsi"/>
          <w:b/>
        </w:rPr>
      </w:pPr>
    </w:p>
    <w:p w:rsidR="00414558" w:rsidRDefault="00414558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AB2CB9" w:rsidRPr="00154BFC" w:rsidRDefault="00AB2CB9" w:rsidP="00CE237C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r w:rsidRPr="00154BFC">
        <w:rPr>
          <w:rFonts w:asciiTheme="minorHAnsi" w:hAnsiTheme="minorHAnsi" w:cstheme="minorHAnsi"/>
          <w:b/>
        </w:rPr>
        <w:lastRenderedPageBreak/>
        <w:t>TERMO DE CANCELAMENTO</w:t>
      </w:r>
    </w:p>
    <w:p w:rsidR="00AB2CB9" w:rsidRPr="00AB2CB9" w:rsidRDefault="00AB2CB9" w:rsidP="00CE237C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</w:p>
    <w:p w:rsidR="00AB2CB9" w:rsidRDefault="00AB2CB9" w:rsidP="00CE237C">
      <w:pPr>
        <w:pStyle w:val="Cabealho"/>
        <w:spacing w:line="360" w:lineRule="auto"/>
        <w:jc w:val="both"/>
        <w:rPr>
          <w:rFonts w:asciiTheme="minorHAnsi" w:hAnsiTheme="minorHAnsi" w:cstheme="minorHAnsi"/>
          <w:b/>
        </w:rPr>
      </w:pPr>
      <w:r w:rsidRPr="00154BFC">
        <w:rPr>
          <w:rFonts w:asciiTheme="minorHAnsi" w:hAnsiTheme="minorHAnsi" w:cstheme="minorHAnsi"/>
          <w:b/>
        </w:rPr>
        <w:t>Referência</w:t>
      </w:r>
      <w:r w:rsidRPr="00AB2CB9">
        <w:rPr>
          <w:rFonts w:asciiTheme="minorHAnsi" w:hAnsiTheme="minorHAnsi" w:cstheme="minorHAnsi"/>
        </w:rPr>
        <w:t>:</w:t>
      </w:r>
      <w:r w:rsidR="00CE237C">
        <w:rPr>
          <w:rFonts w:asciiTheme="minorHAnsi" w:hAnsiTheme="minorHAnsi" w:cstheme="minorHAnsi"/>
        </w:rPr>
        <w:t xml:space="preserve"> </w:t>
      </w:r>
      <w:r w:rsidR="00CE237C" w:rsidRPr="00CE237C">
        <w:rPr>
          <w:rFonts w:asciiTheme="minorHAnsi" w:hAnsiTheme="minorHAnsi" w:cstheme="minorHAnsi"/>
          <w:b/>
        </w:rPr>
        <w:t>Pregão</w:t>
      </w:r>
      <w:r w:rsidRPr="00CE237C">
        <w:rPr>
          <w:rFonts w:asciiTheme="minorHAnsi" w:hAnsiTheme="minorHAnsi" w:cstheme="minorHAnsi"/>
          <w:b/>
        </w:rPr>
        <w:t xml:space="preserve"> </w:t>
      </w:r>
      <w:r w:rsidR="00154BFC" w:rsidRPr="00AB2CB9">
        <w:rPr>
          <w:rFonts w:asciiTheme="minorHAnsi" w:hAnsiTheme="minorHAnsi" w:cstheme="minorHAnsi"/>
          <w:b/>
        </w:rPr>
        <w:t>Presencial N.º 04/2022/Processo Licitatório N.º 026/2022/Edital N.º 04/2022</w:t>
      </w:r>
      <w:r w:rsidR="00154BFC">
        <w:rPr>
          <w:rFonts w:asciiTheme="minorHAnsi" w:hAnsiTheme="minorHAnsi" w:cstheme="minorHAnsi"/>
          <w:b/>
        </w:rPr>
        <w:t>.</w:t>
      </w:r>
    </w:p>
    <w:p w:rsidR="00154BFC" w:rsidRPr="00AB2CB9" w:rsidRDefault="00154BFC" w:rsidP="00CE237C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E47E88" w:rsidRDefault="00154BFC" w:rsidP="00E47E88">
      <w:pPr>
        <w:pStyle w:val="Cabealh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Objeto: </w:t>
      </w:r>
      <w:r w:rsidRPr="00154BFC">
        <w:rPr>
          <w:rFonts w:asciiTheme="minorHAnsi" w:hAnsiTheme="minorHAnsi" w:cstheme="minorHAnsi"/>
          <w:b/>
        </w:rPr>
        <w:t>F</w:t>
      </w:r>
      <w:r w:rsidRPr="00AB2CB9">
        <w:rPr>
          <w:rFonts w:asciiTheme="minorHAnsi" w:hAnsiTheme="minorHAnsi" w:cstheme="minorHAnsi"/>
          <w:b/>
        </w:rPr>
        <w:t xml:space="preserve">ornecimento e montagem de elevador para dar continuidade na fase de acabamento da obra da Sede da Câmara Municipal de </w:t>
      </w:r>
      <w:proofErr w:type="gramStart"/>
      <w:r w:rsidRPr="00AB2CB9">
        <w:rPr>
          <w:rFonts w:asciiTheme="minorHAnsi" w:hAnsiTheme="minorHAnsi" w:cstheme="minorHAnsi"/>
          <w:b/>
        </w:rPr>
        <w:t>Jacuí-MG</w:t>
      </w:r>
      <w:proofErr w:type="gramEnd"/>
      <w:r w:rsidRPr="00AB2CB9">
        <w:rPr>
          <w:rFonts w:asciiTheme="minorHAnsi" w:hAnsiTheme="minorHAnsi" w:cstheme="minorHAnsi"/>
          <w:b/>
        </w:rPr>
        <w:t xml:space="preserve"> , conforme quantidades e especificações, conforme ABNT/NBR 9050 - adequação das edificações e do mobiliário urbano à pessoa deficiente; ABNT NBR 15.655-1 - Plataformas de elevação motorizadas para pessoas com mobilidade reduzida – Requisitos para segurança, dimensões e operação funcional Parte 1: Plataformas de elevação vertical (ISO 9386-1, MOD); ABNT/NBR 13994 Elevadores de passageiros - Elevadores para transporte de pessoa portadora de deficiência; NR 17 – Ergonomia - Portaria MTP n.</w:t>
      </w:r>
      <w:r>
        <w:rPr>
          <w:rFonts w:asciiTheme="minorHAnsi" w:hAnsiTheme="minorHAnsi" w:cstheme="minorHAnsi"/>
          <w:b/>
        </w:rPr>
        <w:t>º 423, de 07 de outubro de 2021</w:t>
      </w:r>
      <w:r w:rsidR="00AB2CB9" w:rsidRPr="00AB2CB9">
        <w:rPr>
          <w:rFonts w:asciiTheme="minorHAnsi" w:hAnsiTheme="minorHAnsi" w:cstheme="minorHAnsi"/>
        </w:rPr>
        <w:t xml:space="preserve">. O Pregoeiro, em respeito aos princípios gerais de direito público, </w:t>
      </w:r>
      <w:r w:rsidR="00F06B80">
        <w:rPr>
          <w:rFonts w:asciiTheme="minorHAnsi" w:hAnsiTheme="minorHAnsi" w:cstheme="minorHAnsi"/>
        </w:rPr>
        <w:t>como também às prescrições da Lei nº 8.666</w:t>
      </w:r>
      <w:r w:rsidR="00AB2CB9" w:rsidRPr="00AB2CB9">
        <w:rPr>
          <w:rFonts w:asciiTheme="minorHAnsi" w:hAnsiTheme="minorHAnsi" w:cstheme="minorHAnsi"/>
        </w:rPr>
        <w:t xml:space="preserve"> de 21 de junho de 1993, </w:t>
      </w:r>
      <w:r w:rsidR="00F06B80">
        <w:rPr>
          <w:rFonts w:asciiTheme="minorHAnsi" w:hAnsiTheme="minorHAnsi" w:cstheme="minorHAnsi"/>
        </w:rPr>
        <w:t>opta pelo</w:t>
      </w:r>
      <w:r w:rsidR="00AB2CB9" w:rsidRPr="00AB2CB9">
        <w:rPr>
          <w:rFonts w:asciiTheme="minorHAnsi" w:hAnsiTheme="minorHAnsi" w:cstheme="minorHAnsi"/>
        </w:rPr>
        <w:t xml:space="preserve"> </w:t>
      </w:r>
      <w:r w:rsidR="00F06B80" w:rsidRPr="00AB2CB9">
        <w:rPr>
          <w:rFonts w:asciiTheme="minorHAnsi" w:hAnsiTheme="minorHAnsi" w:cstheme="minorHAnsi"/>
        </w:rPr>
        <w:t>CANCELAMENT</w:t>
      </w:r>
      <w:r w:rsidR="00F06B8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do </w:t>
      </w:r>
      <w:r w:rsidRPr="00154BFC">
        <w:rPr>
          <w:rFonts w:asciiTheme="minorHAnsi" w:hAnsiTheme="minorHAnsi" w:cstheme="minorHAnsi"/>
          <w:b/>
        </w:rPr>
        <w:t>Pregão</w:t>
      </w:r>
      <w:r>
        <w:rPr>
          <w:rFonts w:asciiTheme="minorHAnsi" w:hAnsiTheme="minorHAnsi" w:cstheme="minorHAnsi"/>
        </w:rPr>
        <w:t xml:space="preserve"> </w:t>
      </w:r>
      <w:r w:rsidRPr="00AB2CB9">
        <w:rPr>
          <w:rFonts w:asciiTheme="minorHAnsi" w:hAnsiTheme="minorHAnsi" w:cstheme="minorHAnsi"/>
          <w:b/>
        </w:rPr>
        <w:t>Presencial N.º 04/2022</w:t>
      </w:r>
      <w:r w:rsidR="00F06B80">
        <w:rPr>
          <w:rFonts w:asciiTheme="minorHAnsi" w:hAnsiTheme="minorHAnsi" w:cstheme="minorHAnsi"/>
          <w:b/>
        </w:rPr>
        <w:t xml:space="preserve">, </w:t>
      </w:r>
      <w:r w:rsidRPr="00AB2CB9">
        <w:rPr>
          <w:rFonts w:asciiTheme="minorHAnsi" w:hAnsiTheme="minorHAnsi" w:cstheme="minorHAnsi"/>
          <w:b/>
        </w:rPr>
        <w:t>Processo Licitatório N.º 026/2022</w:t>
      </w:r>
      <w:r w:rsidR="00F06B80">
        <w:rPr>
          <w:rFonts w:asciiTheme="minorHAnsi" w:hAnsiTheme="minorHAnsi" w:cstheme="minorHAnsi"/>
          <w:b/>
        </w:rPr>
        <w:t xml:space="preserve">, </w:t>
      </w:r>
      <w:r w:rsidRPr="00AB2CB9">
        <w:rPr>
          <w:rFonts w:asciiTheme="minorHAnsi" w:hAnsiTheme="minorHAnsi" w:cstheme="minorHAnsi"/>
          <w:b/>
        </w:rPr>
        <w:t>Edital N.º 04/2022</w:t>
      </w:r>
      <w:r w:rsidR="00AB2CB9" w:rsidRPr="00AB2CB9">
        <w:rPr>
          <w:rFonts w:asciiTheme="minorHAnsi" w:hAnsiTheme="minorHAnsi" w:cstheme="minorHAnsi"/>
        </w:rPr>
        <w:t>, pelo fato de não acudirem interessados na sessão pública, não alcança</w:t>
      </w:r>
      <w:r w:rsidR="009C1532">
        <w:rPr>
          <w:rFonts w:asciiTheme="minorHAnsi" w:hAnsiTheme="minorHAnsi" w:cstheme="minorHAnsi"/>
        </w:rPr>
        <w:t>ndo assim o objetivo do certame e tendo em vista que os prazos das cotações expiraram,</w:t>
      </w:r>
      <w:r w:rsidR="00AB2CB9" w:rsidRPr="00AB2CB9">
        <w:rPr>
          <w:rFonts w:asciiTheme="minorHAnsi" w:hAnsiTheme="minorHAnsi" w:cstheme="minorHAnsi"/>
        </w:rPr>
        <w:t xml:space="preserve"> conforme consta dos autos do </w:t>
      </w:r>
      <w:r w:rsidR="009C1532">
        <w:rPr>
          <w:rFonts w:asciiTheme="minorHAnsi" w:hAnsiTheme="minorHAnsi" w:cstheme="minorHAnsi"/>
        </w:rPr>
        <w:t>Processo Licitatório mencionado.</w:t>
      </w:r>
      <w:r w:rsidR="00AB2CB9" w:rsidRPr="00AB2CB9">
        <w:rPr>
          <w:rFonts w:asciiTheme="minorHAnsi" w:hAnsiTheme="minorHAnsi" w:cstheme="minorHAnsi"/>
        </w:rPr>
        <w:t xml:space="preserve"> Desta forma, em outro momento a Administração providenciará a </w:t>
      </w:r>
      <w:r w:rsidR="00F06B80">
        <w:rPr>
          <w:rFonts w:asciiTheme="minorHAnsi" w:hAnsiTheme="minorHAnsi" w:cstheme="minorHAnsi"/>
        </w:rPr>
        <w:t>aquisição do objeto em questão, não existindo</w:t>
      </w:r>
      <w:r w:rsidR="00AB2CB9" w:rsidRPr="00AB2CB9">
        <w:rPr>
          <w:rFonts w:asciiTheme="minorHAnsi" w:hAnsiTheme="minorHAnsi" w:cstheme="minorHAnsi"/>
        </w:rPr>
        <w:t xml:space="preserve"> </w:t>
      </w:r>
      <w:r w:rsidR="00F06B80">
        <w:rPr>
          <w:rFonts w:asciiTheme="minorHAnsi" w:hAnsiTheme="minorHAnsi" w:cstheme="minorHAnsi"/>
        </w:rPr>
        <w:t xml:space="preserve">prejuízo para o erário público, para os </w:t>
      </w:r>
      <w:r w:rsidR="00AB2CB9" w:rsidRPr="00AB2CB9">
        <w:rPr>
          <w:rFonts w:asciiTheme="minorHAnsi" w:hAnsiTheme="minorHAnsi" w:cstheme="minorHAnsi"/>
        </w:rPr>
        <w:t>interesses pessoais de terceiros</w:t>
      </w:r>
      <w:r w:rsidR="00F06B80">
        <w:rPr>
          <w:rFonts w:asciiTheme="minorHAnsi" w:hAnsiTheme="minorHAnsi" w:cstheme="minorHAnsi"/>
        </w:rPr>
        <w:t xml:space="preserve"> ou para o interesse público.</w:t>
      </w:r>
      <w:r>
        <w:rPr>
          <w:rFonts w:asciiTheme="minorHAnsi" w:hAnsiTheme="minorHAnsi" w:cstheme="minorHAnsi"/>
        </w:rPr>
        <w:t xml:space="preserve"> Jacuí/MG, 08 de agosto de </w:t>
      </w:r>
      <w:proofErr w:type="gramStart"/>
      <w:r>
        <w:rPr>
          <w:rFonts w:asciiTheme="minorHAnsi" w:hAnsiTheme="minorHAnsi" w:cstheme="minorHAnsi"/>
        </w:rPr>
        <w:t>2022.</w:t>
      </w:r>
      <w:proofErr w:type="gramEnd"/>
      <w:r w:rsidRPr="00AB2CB9">
        <w:rPr>
          <w:rFonts w:asciiTheme="minorHAnsi" w:hAnsiTheme="minorHAnsi" w:cstheme="minorHAnsi"/>
          <w:b/>
        </w:rPr>
        <w:t>Charles Lopes Dias</w:t>
      </w:r>
      <w:r w:rsidR="00E47E88">
        <w:rPr>
          <w:rFonts w:asciiTheme="minorHAnsi" w:hAnsiTheme="minorHAnsi" w:cstheme="minorHAnsi"/>
        </w:rPr>
        <w:t xml:space="preserve"> </w:t>
      </w:r>
      <w:r w:rsidRPr="00AB2CB9">
        <w:rPr>
          <w:rFonts w:asciiTheme="minorHAnsi" w:hAnsiTheme="minorHAnsi" w:cstheme="minorHAnsi"/>
          <w:b/>
        </w:rPr>
        <w:t>Pregoeiro</w:t>
      </w:r>
      <w:r w:rsidR="00E47E88">
        <w:rPr>
          <w:rFonts w:asciiTheme="minorHAnsi" w:hAnsiTheme="minorHAnsi" w:cstheme="minorHAnsi"/>
          <w:b/>
        </w:rPr>
        <w:t>.</w:t>
      </w:r>
    </w:p>
    <w:bookmarkEnd w:id="0"/>
    <w:p w:rsidR="009C1532" w:rsidRDefault="009C1532" w:rsidP="009C1532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733617" w:rsidRPr="009C1532" w:rsidRDefault="00733617" w:rsidP="009C1532">
      <w:pPr>
        <w:pStyle w:val="Cabealho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AB2CB9" w:rsidRPr="00AB2CB9" w:rsidRDefault="00AB2CB9" w:rsidP="00CE237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D E C L A R A Ç Ã O.</w:t>
      </w:r>
    </w:p>
    <w:p w:rsidR="00AB2CB9" w:rsidRPr="00AB2CB9" w:rsidRDefault="00AB2CB9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AB2CB9" w:rsidRDefault="00AB2CB9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AB2CB9" w:rsidRDefault="00AB2CB9" w:rsidP="00CE237C">
      <w:pPr>
        <w:spacing w:line="360" w:lineRule="auto"/>
        <w:jc w:val="both"/>
        <w:rPr>
          <w:rFonts w:asciiTheme="minorHAnsi" w:hAnsiTheme="minorHAnsi" w:cstheme="minorHAnsi"/>
        </w:rPr>
      </w:pPr>
      <w:r w:rsidRPr="00AB2CB9">
        <w:rPr>
          <w:rFonts w:asciiTheme="minorHAnsi" w:hAnsiTheme="minorHAnsi" w:cstheme="minorHAnsi"/>
        </w:rPr>
        <w:tab/>
        <w:t xml:space="preserve">Eu, João Jorge Simão de Oliveira, Presidente da Câmara Municipal, ordenador de despesa, DECLARO </w:t>
      </w:r>
      <w:r>
        <w:rPr>
          <w:rFonts w:asciiTheme="minorHAnsi" w:hAnsiTheme="minorHAnsi" w:cstheme="minorHAnsi"/>
        </w:rPr>
        <w:t xml:space="preserve">par os devidos fins que estou de acordo com </w:t>
      </w:r>
      <w:r w:rsidRPr="00AB2CB9">
        <w:rPr>
          <w:rFonts w:asciiTheme="minorHAnsi" w:hAnsiTheme="minorHAnsi" w:cstheme="minorHAnsi"/>
          <w:b/>
        </w:rPr>
        <w:t xml:space="preserve">CANCELAMENTO </w:t>
      </w:r>
      <w:r>
        <w:rPr>
          <w:rFonts w:asciiTheme="minorHAnsi" w:hAnsiTheme="minorHAnsi" w:cstheme="minorHAnsi"/>
          <w:b/>
        </w:rPr>
        <w:t>do</w:t>
      </w:r>
      <w:r>
        <w:rPr>
          <w:rFonts w:asciiTheme="minorHAnsi" w:hAnsiTheme="minorHAnsi" w:cstheme="minorHAnsi"/>
        </w:rPr>
        <w:t xml:space="preserve"> </w:t>
      </w:r>
      <w:r w:rsidRPr="00AB2CB9">
        <w:rPr>
          <w:rFonts w:asciiTheme="minorHAnsi" w:hAnsiTheme="minorHAnsi" w:cstheme="minorHAnsi"/>
          <w:b/>
        </w:rPr>
        <w:t xml:space="preserve">Pregão </w:t>
      </w:r>
      <w:r w:rsidRPr="00AB2CB9">
        <w:rPr>
          <w:rFonts w:asciiTheme="minorHAnsi" w:hAnsiTheme="minorHAnsi" w:cstheme="minorHAnsi"/>
          <w:b/>
        </w:rPr>
        <w:lastRenderedPageBreak/>
        <w:t>Presencial N.º 04/2022/Processo Licitatório N.º 026/2022/Edital N.º 04/2022</w:t>
      </w:r>
      <w:r>
        <w:rPr>
          <w:rFonts w:asciiTheme="minorHAnsi" w:hAnsiTheme="minorHAnsi" w:cstheme="minorHAnsi"/>
          <w:b/>
        </w:rPr>
        <w:t xml:space="preserve"> cujo objeto é o f</w:t>
      </w:r>
      <w:r w:rsidRPr="00AB2CB9">
        <w:rPr>
          <w:rFonts w:asciiTheme="minorHAnsi" w:hAnsiTheme="minorHAnsi" w:cstheme="minorHAnsi"/>
          <w:b/>
        </w:rPr>
        <w:t xml:space="preserve">ornecimento e montagem de elevador para dar continuidade na fase de acabamento da obra da Sede da Câmara Municipal de </w:t>
      </w:r>
      <w:proofErr w:type="gramStart"/>
      <w:r w:rsidRPr="00AB2CB9">
        <w:rPr>
          <w:rFonts w:asciiTheme="minorHAnsi" w:hAnsiTheme="minorHAnsi" w:cstheme="minorHAnsi"/>
          <w:b/>
        </w:rPr>
        <w:t>Jacuí-MG</w:t>
      </w:r>
      <w:proofErr w:type="gramEnd"/>
      <w:r w:rsidRPr="00AB2CB9">
        <w:rPr>
          <w:rFonts w:asciiTheme="minorHAnsi" w:hAnsiTheme="minorHAnsi" w:cstheme="minorHAnsi"/>
          <w:b/>
        </w:rPr>
        <w:t xml:space="preserve"> , conforme quantidades e especificações, conforme ABNT/NBR 9050 - adequação das edificações e do mobiliário urbano à pessoa deficiente; ABNT NBR 15.655-1 - Plataformas de elevação motorizadas para pessoas com mobilidade reduzida – Requisitos para segurança, dimensões e operação funcional Parte 1: Plataformas de elevação vertical (ISO 9386-1, MOD); ABNT/NBR 13994 Elevadores de passageiros - Elevadores para transporte de pessoa portadora de deficiência; NR 17 – Ergonomia - Portaria MTP n.</w:t>
      </w:r>
      <w:r>
        <w:rPr>
          <w:rFonts w:asciiTheme="minorHAnsi" w:hAnsiTheme="minorHAnsi" w:cstheme="minorHAnsi"/>
          <w:b/>
        </w:rPr>
        <w:t>º 423, de 07 de outubro de 2021,tendo em vista que o prazo das cotações constantes nos autos do processo expirou</w:t>
      </w:r>
      <w:r w:rsidR="00154BFC">
        <w:rPr>
          <w:rFonts w:asciiTheme="minorHAnsi" w:hAnsiTheme="minorHAnsi" w:cstheme="minorHAnsi"/>
          <w:b/>
        </w:rPr>
        <w:t>.</w:t>
      </w:r>
    </w:p>
    <w:p w:rsidR="00AB2CB9" w:rsidRPr="00AB2CB9" w:rsidRDefault="00AB2CB9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AB2CB9" w:rsidRDefault="00AB2CB9" w:rsidP="00CE237C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AB2CB9">
        <w:rPr>
          <w:rFonts w:asciiTheme="minorHAnsi" w:hAnsiTheme="minorHAnsi" w:cstheme="minorHAnsi"/>
        </w:rPr>
        <w:fldChar w:fldCharType="begin"/>
      </w:r>
      <w:r w:rsidRPr="00AB2CB9">
        <w:rPr>
          <w:rFonts w:asciiTheme="minorHAnsi" w:hAnsiTheme="minorHAnsi" w:cstheme="minorHAnsi"/>
        </w:rPr>
        <w:instrText xml:space="preserve"> MERGEFIELD "Dec_pref_data" </w:instrText>
      </w:r>
      <w:r w:rsidRPr="00AB2CB9">
        <w:rPr>
          <w:rFonts w:asciiTheme="minorHAnsi" w:hAnsiTheme="minorHAnsi" w:cstheme="minorHAnsi"/>
        </w:rPr>
        <w:fldChar w:fldCharType="separate"/>
      </w:r>
      <w:r w:rsidR="00154BFC">
        <w:rPr>
          <w:rFonts w:asciiTheme="minorHAnsi" w:hAnsiTheme="minorHAnsi" w:cstheme="minorHAnsi"/>
          <w:noProof/>
        </w:rPr>
        <w:t xml:space="preserve"> Jacuí - MG, 08</w:t>
      </w:r>
      <w:r w:rsidRPr="00AB2CB9">
        <w:rPr>
          <w:rFonts w:asciiTheme="minorHAnsi" w:hAnsiTheme="minorHAnsi" w:cstheme="minorHAnsi"/>
          <w:noProof/>
        </w:rPr>
        <w:t xml:space="preserve"> de </w:t>
      </w:r>
      <w:r w:rsidR="00154BFC">
        <w:rPr>
          <w:rFonts w:asciiTheme="minorHAnsi" w:hAnsiTheme="minorHAnsi" w:cstheme="minorHAnsi"/>
          <w:noProof/>
        </w:rPr>
        <w:t>agosto</w:t>
      </w:r>
      <w:r w:rsidRPr="00AB2CB9">
        <w:rPr>
          <w:rFonts w:asciiTheme="minorHAnsi" w:hAnsiTheme="minorHAnsi" w:cstheme="minorHAnsi"/>
          <w:noProof/>
        </w:rPr>
        <w:t xml:space="preserve"> de 20</w:t>
      </w:r>
      <w:r w:rsidRPr="00AB2CB9">
        <w:rPr>
          <w:rFonts w:asciiTheme="minorHAnsi" w:hAnsiTheme="minorHAnsi" w:cstheme="minorHAnsi"/>
        </w:rPr>
        <w:fldChar w:fldCharType="end"/>
      </w:r>
      <w:r w:rsidRPr="00AB2CB9">
        <w:rPr>
          <w:rFonts w:asciiTheme="minorHAnsi" w:hAnsiTheme="minorHAnsi" w:cstheme="minorHAnsi"/>
        </w:rPr>
        <w:t>22.</w:t>
      </w:r>
    </w:p>
    <w:p w:rsidR="00AB2CB9" w:rsidRPr="00AB2CB9" w:rsidRDefault="00AB2CB9" w:rsidP="00CE237C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:rsidR="00AB2CB9" w:rsidRPr="00AB2CB9" w:rsidRDefault="00AB2CB9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AB2CB9" w:rsidRDefault="00AB2CB9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AB2CB9" w:rsidRDefault="00AB2CB9" w:rsidP="00CE237C">
      <w:pPr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AB2CB9" w:rsidRDefault="00CE237C" w:rsidP="00CE237C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</w:t>
      </w:r>
      <w:r w:rsidR="00AB2CB9" w:rsidRPr="00AB2CB9">
        <w:rPr>
          <w:rFonts w:asciiTheme="minorHAnsi" w:hAnsiTheme="minorHAnsi" w:cstheme="minorHAnsi"/>
          <w:b/>
        </w:rPr>
        <w:t>_____________</w:t>
      </w:r>
    </w:p>
    <w:p w:rsidR="00AB2CB9" w:rsidRPr="00AB2CB9" w:rsidRDefault="00AB2CB9" w:rsidP="00CE237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João Jorge Simão de Oliveira</w:t>
      </w:r>
    </w:p>
    <w:p w:rsidR="00AB2CB9" w:rsidRPr="00AB2CB9" w:rsidRDefault="00AB2CB9" w:rsidP="00CE237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B2CB9">
        <w:rPr>
          <w:rFonts w:asciiTheme="minorHAnsi" w:hAnsiTheme="minorHAnsi" w:cstheme="minorHAnsi"/>
          <w:b/>
        </w:rPr>
        <w:t>Presidente da Câmara Municipal</w:t>
      </w:r>
    </w:p>
    <w:p w:rsidR="00AB2CB9" w:rsidRPr="00AB2CB9" w:rsidRDefault="00AB2CB9" w:rsidP="00CE237C">
      <w:pPr>
        <w:tabs>
          <w:tab w:val="left" w:pos="6643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B2CB9" w:rsidRPr="00AB2CB9" w:rsidRDefault="00AB2CB9" w:rsidP="00CE237C">
      <w:pPr>
        <w:tabs>
          <w:tab w:val="left" w:pos="6643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AB2CB9" w:rsidRPr="00AB2CB9" w:rsidSect="00CB4820">
      <w:headerReference w:type="default" r:id="rId8"/>
      <w:footerReference w:type="default" r:id="rId9"/>
      <w:pgSz w:w="11906" w:h="16838"/>
      <w:pgMar w:top="1701" w:right="1134" w:bottom="1134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97" w:rsidRDefault="00085197">
      <w:r>
        <w:separator/>
      </w:r>
    </w:p>
  </w:endnote>
  <w:endnote w:type="continuationSeparator" w:id="0">
    <w:p w:rsidR="00085197" w:rsidRDefault="0008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59" w:rsidRDefault="00EC4ACD" w:rsidP="002B0459">
    <w:pPr>
      <w:ind w:right="-35"/>
      <w:jc w:val="center"/>
    </w:pPr>
    <w:r>
      <w:rPr>
        <w:rFonts w:ascii="Calibri" w:hAnsi="Calibri" w:cs="Calibri"/>
        <w:color w:val="000000"/>
        <w:sz w:val="18"/>
        <w:szCs w:val="18"/>
      </w:rPr>
      <w:t xml:space="preserve">CNPJ: 14.850.522/0001-97 </w:t>
    </w:r>
    <w:r>
      <w:rPr>
        <w:rFonts w:ascii="Calibri" w:hAnsi="Calibri" w:cs="Calibri"/>
        <w:color w:val="000000"/>
        <w:sz w:val="18"/>
        <w:szCs w:val="18"/>
        <w:lang w:val="en-US"/>
      </w:rPr>
      <w:t xml:space="preserve">| </w:t>
    </w:r>
    <w:r>
      <w:rPr>
        <w:rFonts w:ascii="Calibri" w:hAnsi="Calibri" w:cs="Calibri"/>
        <w:color w:val="000000"/>
        <w:sz w:val="18"/>
        <w:szCs w:val="18"/>
      </w:rPr>
      <w:t xml:space="preserve">Rua Governador Valadares, 40 </w:t>
    </w:r>
    <w:r w:rsidR="00D74EFD">
      <w:rPr>
        <w:rFonts w:ascii="Calibri" w:hAnsi="Calibri" w:cs="Calibri"/>
        <w:color w:val="000000"/>
        <w:sz w:val="18"/>
        <w:szCs w:val="18"/>
      </w:rPr>
      <w:t>–</w:t>
    </w:r>
    <w:r>
      <w:rPr>
        <w:rFonts w:ascii="Calibri" w:hAnsi="Calibri" w:cs="Calibri"/>
        <w:color w:val="000000"/>
        <w:sz w:val="18"/>
        <w:szCs w:val="18"/>
      </w:rPr>
      <w:t xml:space="preserve"> Centro </w:t>
    </w:r>
    <w:r w:rsidR="00D74EFD">
      <w:rPr>
        <w:rFonts w:ascii="Calibri" w:hAnsi="Calibri" w:cs="Calibri"/>
        <w:color w:val="000000"/>
        <w:sz w:val="18"/>
        <w:szCs w:val="18"/>
      </w:rPr>
      <w:t>–</w:t>
    </w:r>
    <w:r>
      <w:rPr>
        <w:rFonts w:ascii="Calibri" w:hAnsi="Calibri" w:cs="Calibri"/>
        <w:color w:val="000000"/>
        <w:sz w:val="18"/>
        <w:szCs w:val="18"/>
      </w:rPr>
      <w:t xml:space="preserve"> Jacuí/MG – CEP: 37965-</w:t>
    </w:r>
    <w:proofErr w:type="gramStart"/>
    <w:r>
      <w:rPr>
        <w:rFonts w:ascii="Calibri" w:hAnsi="Calibri" w:cs="Calibri"/>
        <w:color w:val="000000"/>
        <w:sz w:val="18"/>
        <w:szCs w:val="18"/>
      </w:rPr>
      <w:t>000</w:t>
    </w:r>
    <w:proofErr w:type="gramEnd"/>
  </w:p>
  <w:p w:rsidR="002B0459" w:rsidRDefault="00EC4ACD" w:rsidP="002B0459">
    <w:pPr>
      <w:ind w:right="-35"/>
      <w:jc w:val="center"/>
      <w:rPr>
        <w:rFonts w:ascii="Calibri" w:hAnsi="Calibri" w:cs="Calibri"/>
        <w:color w:val="000000"/>
        <w:sz w:val="18"/>
        <w:szCs w:val="18"/>
        <w:lang w:val="en-US"/>
      </w:rPr>
    </w:pPr>
    <w:r>
      <w:rPr>
        <w:rFonts w:ascii="Calibri" w:hAnsi="Calibri" w:cs="Calibri"/>
        <w:color w:val="000000"/>
        <w:sz w:val="18"/>
        <w:szCs w:val="18"/>
        <w:lang w:val="en-US"/>
      </w:rPr>
      <w:t xml:space="preserve">www.jacui.mg.leg.br | </w:t>
    </w:r>
    <w:r w:rsidR="00864C7A">
      <w:rPr>
        <w:rFonts w:ascii="Calibri" w:hAnsi="Calibri" w:cs="Calibri"/>
        <w:color w:val="000000"/>
        <w:sz w:val="18"/>
        <w:szCs w:val="18"/>
        <w:lang w:val="en-US"/>
      </w:rPr>
      <w:t xml:space="preserve">| licitacao.camarajacui@hotmail.com </w:t>
    </w:r>
    <w:r>
      <w:rPr>
        <w:rFonts w:ascii="Calibri" w:hAnsi="Calibri" w:cs="Calibri"/>
        <w:color w:val="000000"/>
        <w:sz w:val="18"/>
        <w:szCs w:val="18"/>
        <w:lang w:val="en-US"/>
      </w:rPr>
      <w:t>| (35) 3593-1980</w:t>
    </w:r>
  </w:p>
  <w:p w:rsidR="002B0459" w:rsidRPr="002B0459" w:rsidRDefault="00E47E88" w:rsidP="002B0459">
    <w:pPr>
      <w:ind w:right="-35"/>
      <w:jc w:val="center"/>
    </w:pPr>
  </w:p>
  <w:p w:rsidR="00A93B58" w:rsidRDefault="00E47E88" w:rsidP="002D1FF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97" w:rsidRDefault="00085197">
      <w:r>
        <w:separator/>
      </w:r>
    </w:p>
  </w:footnote>
  <w:footnote w:type="continuationSeparator" w:id="0">
    <w:p w:rsidR="00085197" w:rsidRDefault="0008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6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4"/>
      <w:gridCol w:w="6778"/>
    </w:tblGrid>
    <w:tr w:rsidR="00A93B58" w:rsidTr="00864C7A">
      <w:trPr>
        <w:trHeight w:val="1833"/>
        <w:jc w:val="center"/>
      </w:trPr>
      <w:tc>
        <w:tcPr>
          <w:tcW w:w="1734" w:type="dxa"/>
          <w:shd w:val="clear" w:color="auto" w:fill="auto"/>
        </w:tcPr>
        <w:p w:rsidR="00A93B58" w:rsidRDefault="00EC4ACD" w:rsidP="00864C7A">
          <w:pPr>
            <w:pStyle w:val="Cabealho"/>
            <w:tabs>
              <w:tab w:val="clear" w:pos="4419"/>
              <w:tab w:val="clear" w:pos="8838"/>
            </w:tabs>
            <w:snapToGrid w:val="0"/>
            <w:ind w:left="-56" w:firstLine="56"/>
            <w:jc w:val="center"/>
            <w:rPr>
              <w:rFonts w:ascii="Calibri" w:hAnsi="Calibri" w:cs="Calibri"/>
              <w:b/>
              <w:bCs/>
              <w:iCs/>
              <w:color w:val="000000"/>
              <w:szCs w:val="42"/>
            </w:rPr>
          </w:pPr>
          <w:r>
            <w:rPr>
              <w:rFonts w:ascii="Calibri" w:hAnsi="Calibri" w:cs="Calibri"/>
              <w:noProof/>
              <w:color w:val="000000"/>
              <w:lang w:eastAsia="pt-BR"/>
            </w:rPr>
            <w:drawing>
              <wp:inline distT="0" distB="0" distL="0" distR="0" wp14:anchorId="6F22B9B6" wp14:editId="223B8104">
                <wp:extent cx="810260" cy="990600"/>
                <wp:effectExtent l="0" t="0" r="889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50" t="6432" r="8545" b="71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8" w:type="dxa"/>
          <w:shd w:val="clear" w:color="auto" w:fill="auto"/>
          <w:vAlign w:val="center"/>
        </w:tcPr>
        <w:p w:rsidR="00A93B58" w:rsidRDefault="00E47E88" w:rsidP="00864C7A">
          <w:pPr>
            <w:pStyle w:val="Ttulo1"/>
            <w:tabs>
              <w:tab w:val="clear" w:pos="0"/>
            </w:tabs>
            <w:ind w:right="1503"/>
          </w:pPr>
          <w:r>
            <w:rPr>
              <w:rFonts w:ascii="Calibri" w:hAnsi="Calibri" w:cs="Calibri"/>
              <w:b/>
              <w:bCs/>
              <w:iCs/>
              <w:noProof/>
              <w:color w:val="000000"/>
              <w:szCs w:val="42"/>
              <w:lang w:eastAsia="pt-BR"/>
            </w:rPr>
            <w:pict>
              <v:group id="_x0000_s2049" style="position:absolute;left:0;text-align:left;margin-left:328.45pt;margin-top:-28.85pt;width:59.55pt;height:59.55pt;z-index:251658240;mso-position-horizontal-relative:text;mso-position-vertical-relative:text" coordorigin="10249,1169" coordsize="1191,1191">
                <v:oval id="_x0000_s2050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="00EC4ACD">
            <w:rPr>
              <w:rFonts w:ascii="Calibri" w:hAnsi="Calibri" w:cs="Calibri"/>
              <w:b/>
              <w:bCs/>
              <w:iCs/>
              <w:color w:val="000000"/>
              <w:szCs w:val="42"/>
            </w:rPr>
            <w:t>CÂMARA MUNICIPAL DE JACUÍ</w:t>
          </w:r>
          <w:r w:rsidR="00864C7A">
            <w:rPr>
              <w:rFonts w:ascii="Calibri" w:hAnsi="Calibri" w:cs="Calibri"/>
              <w:b/>
              <w:bCs/>
              <w:iCs/>
              <w:color w:val="000000"/>
              <w:szCs w:val="42"/>
            </w:rPr>
            <w:t xml:space="preserve">        </w:t>
          </w:r>
        </w:p>
        <w:p w:rsidR="002B0459" w:rsidRDefault="00EC4ACD" w:rsidP="002B0459">
          <w:pPr>
            <w:spacing w:line="360" w:lineRule="auto"/>
            <w:ind w:right="1503"/>
            <w:jc w:val="center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MINAS GERAIS | PODER LEGISLATIVO </w:t>
          </w:r>
        </w:p>
        <w:p w:rsidR="00A93B58" w:rsidRPr="002B0459" w:rsidRDefault="00864C7A" w:rsidP="002B0459">
          <w:pPr>
            <w:spacing w:line="360" w:lineRule="auto"/>
            <w:ind w:right="1503"/>
            <w:jc w:val="center"/>
            <w:rPr>
              <w:b/>
              <w:sz w:val="36"/>
            </w:rPr>
          </w:pPr>
          <w:r>
            <w:rPr>
              <w:rFonts w:ascii="Calibri" w:hAnsi="Calibri" w:cs="Calibri"/>
              <w:b/>
              <w:color w:val="000000"/>
              <w:sz w:val="18"/>
              <w:szCs w:val="18"/>
            </w:rPr>
            <w:t>LICITAÇÕES E CONTRATOS</w:t>
          </w:r>
        </w:p>
      </w:tc>
    </w:tr>
  </w:tbl>
  <w:p w:rsidR="00A93B58" w:rsidRDefault="00E47E88" w:rsidP="002D1FF4">
    <w:pPr>
      <w:pStyle w:val="Cabealho"/>
      <w:rPr>
        <w:rFonts w:ascii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CD"/>
    <w:rsid w:val="00062BE2"/>
    <w:rsid w:val="00085197"/>
    <w:rsid w:val="00093294"/>
    <w:rsid w:val="00154BFC"/>
    <w:rsid w:val="00157CE5"/>
    <w:rsid w:val="001B093B"/>
    <w:rsid w:val="001B5321"/>
    <w:rsid w:val="00386E66"/>
    <w:rsid w:val="00397936"/>
    <w:rsid w:val="00414558"/>
    <w:rsid w:val="00437E34"/>
    <w:rsid w:val="0067278B"/>
    <w:rsid w:val="00715789"/>
    <w:rsid w:val="0071677D"/>
    <w:rsid w:val="00733617"/>
    <w:rsid w:val="007A523D"/>
    <w:rsid w:val="0083287A"/>
    <w:rsid w:val="00864C7A"/>
    <w:rsid w:val="008B41A9"/>
    <w:rsid w:val="008D6462"/>
    <w:rsid w:val="009C1532"/>
    <w:rsid w:val="00A82356"/>
    <w:rsid w:val="00AB2CB9"/>
    <w:rsid w:val="00B3391E"/>
    <w:rsid w:val="00BD5306"/>
    <w:rsid w:val="00C75A51"/>
    <w:rsid w:val="00CB4820"/>
    <w:rsid w:val="00CE237C"/>
    <w:rsid w:val="00D173C2"/>
    <w:rsid w:val="00D74EFD"/>
    <w:rsid w:val="00E47E88"/>
    <w:rsid w:val="00EC4ACD"/>
    <w:rsid w:val="00F05757"/>
    <w:rsid w:val="00F06B80"/>
    <w:rsid w:val="00F2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C4ACD"/>
    <w:pPr>
      <w:keepNext/>
      <w:numPr>
        <w:numId w:val="1"/>
      </w:numPr>
      <w:jc w:val="center"/>
      <w:outlineLvl w:val="0"/>
    </w:pPr>
    <w:rPr>
      <w:rFonts w:eastAsia="Arial Unicode MS"/>
      <w:sz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C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C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C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4C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4ACD"/>
    <w:rPr>
      <w:rFonts w:ascii="Times New Roman" w:eastAsia="Arial Unicode MS" w:hAnsi="Times New Roman" w:cs="Times New Roman"/>
      <w:sz w:val="40"/>
      <w:szCs w:val="24"/>
      <w:lang w:eastAsia="zh-CN"/>
    </w:rPr>
  </w:style>
  <w:style w:type="paragraph" w:styleId="Cabealho">
    <w:name w:val="header"/>
    <w:aliases w:val=" Char"/>
    <w:basedOn w:val="Normal"/>
    <w:link w:val="CabealhoChar"/>
    <w:rsid w:val="00EC4A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EC4A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EC4A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C4A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C4A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C4ACD"/>
  </w:style>
  <w:style w:type="paragraph" w:styleId="Textodebalo">
    <w:name w:val="Balloon Text"/>
    <w:basedOn w:val="Normal"/>
    <w:link w:val="TextodebaloChar"/>
    <w:uiPriority w:val="99"/>
    <w:semiHidden/>
    <w:unhideWhenUsed/>
    <w:rsid w:val="00EC4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AC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C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C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4C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customStyle="1" w:styleId="Norma">
    <w:name w:val="Norma"/>
    <w:basedOn w:val="Normal"/>
    <w:rsid w:val="00864C7A"/>
    <w:pPr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64C7A"/>
    <w:pPr>
      <w:jc w:val="both"/>
    </w:pPr>
    <w:rPr>
      <w:color w:val="000000"/>
      <w:szCs w:val="20"/>
      <w:lang w:eastAsia="ar-SA"/>
    </w:rPr>
  </w:style>
  <w:style w:type="paragraph" w:customStyle="1" w:styleId="Corpodetextro">
    <w:name w:val="Corpo de textro"/>
    <w:basedOn w:val="Normal"/>
    <w:rsid w:val="00864C7A"/>
    <w:pPr>
      <w:widowControl w:val="0"/>
      <w:jc w:val="both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F24146"/>
    <w:pPr>
      <w:suppressAutoHyphens w:val="0"/>
      <w:spacing w:line="360" w:lineRule="auto"/>
      <w:jc w:val="both"/>
    </w:pPr>
    <w:rPr>
      <w:color w:val="FF000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24146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SemEspaamento">
    <w:name w:val="No Spacing"/>
    <w:uiPriority w:val="1"/>
    <w:qFormat/>
    <w:rsid w:val="00F2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C4ACD"/>
    <w:pPr>
      <w:keepNext/>
      <w:numPr>
        <w:numId w:val="1"/>
      </w:numPr>
      <w:jc w:val="center"/>
      <w:outlineLvl w:val="0"/>
    </w:pPr>
    <w:rPr>
      <w:rFonts w:eastAsia="Arial Unicode MS"/>
      <w:sz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C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C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C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C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4C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4ACD"/>
    <w:rPr>
      <w:rFonts w:ascii="Times New Roman" w:eastAsia="Arial Unicode MS" w:hAnsi="Times New Roman" w:cs="Times New Roman"/>
      <w:sz w:val="40"/>
      <w:szCs w:val="24"/>
      <w:lang w:eastAsia="zh-CN"/>
    </w:rPr>
  </w:style>
  <w:style w:type="paragraph" w:styleId="Cabealho">
    <w:name w:val="header"/>
    <w:aliases w:val=" Char"/>
    <w:basedOn w:val="Normal"/>
    <w:link w:val="CabealhoChar"/>
    <w:rsid w:val="00EC4A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"/>
    <w:basedOn w:val="Fontepargpadro"/>
    <w:link w:val="Cabealho"/>
    <w:rsid w:val="00EC4A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EC4A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C4A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C4A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C4ACD"/>
  </w:style>
  <w:style w:type="paragraph" w:styleId="Textodebalo">
    <w:name w:val="Balloon Text"/>
    <w:basedOn w:val="Normal"/>
    <w:link w:val="TextodebaloChar"/>
    <w:uiPriority w:val="99"/>
    <w:semiHidden/>
    <w:unhideWhenUsed/>
    <w:rsid w:val="00EC4A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AC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C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C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C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4C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customStyle="1" w:styleId="Norma">
    <w:name w:val="Norma"/>
    <w:basedOn w:val="Normal"/>
    <w:rsid w:val="00864C7A"/>
    <w:pPr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64C7A"/>
    <w:pPr>
      <w:jc w:val="both"/>
    </w:pPr>
    <w:rPr>
      <w:color w:val="000000"/>
      <w:szCs w:val="20"/>
      <w:lang w:eastAsia="ar-SA"/>
    </w:rPr>
  </w:style>
  <w:style w:type="paragraph" w:customStyle="1" w:styleId="Corpodetextro">
    <w:name w:val="Corpo de textro"/>
    <w:basedOn w:val="Normal"/>
    <w:rsid w:val="00864C7A"/>
    <w:pPr>
      <w:widowControl w:val="0"/>
      <w:jc w:val="both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F24146"/>
    <w:pPr>
      <w:suppressAutoHyphens w:val="0"/>
      <w:spacing w:line="360" w:lineRule="auto"/>
      <w:jc w:val="both"/>
    </w:pPr>
    <w:rPr>
      <w:color w:val="FF000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24146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SemEspaamento">
    <w:name w:val="No Spacing"/>
    <w:uiPriority w:val="1"/>
    <w:qFormat/>
    <w:rsid w:val="00F2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795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camarajacui@hotmail.com</cp:lastModifiedBy>
  <cp:revision>21</cp:revision>
  <cp:lastPrinted>2022-08-09T16:01:00Z</cp:lastPrinted>
  <dcterms:created xsi:type="dcterms:W3CDTF">2022-04-06T13:48:00Z</dcterms:created>
  <dcterms:modified xsi:type="dcterms:W3CDTF">2022-08-09T16:09:00Z</dcterms:modified>
</cp:coreProperties>
</file>